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C4EC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Personel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E1244D" w:rsidP="006800D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Başkanlığı-</w:t>
            </w:r>
            <w:r w:rsidR="006800D9">
              <w:rPr>
                <w:rFonts w:ascii="Cambria" w:hAnsi="Cambria" w:cstheme="minorHAnsi"/>
                <w:sz w:val="20"/>
                <w:szCs w:val="20"/>
              </w:rPr>
              <w:t>İdari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Personel </w:t>
            </w:r>
            <w:r w:rsidR="00AE3231">
              <w:rPr>
                <w:rFonts w:ascii="Cambria" w:hAnsi="Cambria" w:cstheme="minorHAnsi"/>
                <w:sz w:val="20"/>
                <w:szCs w:val="20"/>
              </w:rPr>
              <w:t>Birimi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E1244D" w:rsidP="008F285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Daire Başkanı</w:t>
            </w:r>
            <w:r w:rsidR="00AE3231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8F2855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8F2855" w:rsidRDefault="008F2855" w:rsidP="00D65CB4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Üniversitenin personel politikası ile ilgili çalışmalar yapmak, önerilerde bulunmak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 xml:space="preserve">, </w:t>
            </w:r>
            <w:r w:rsidRPr="008F2855">
              <w:rPr>
                <w:rFonts w:ascii="Cambria" w:hAnsi="Cambria" w:cstheme="minorHAnsi"/>
                <w:sz w:val="20"/>
                <w:szCs w:val="20"/>
              </w:rPr>
              <w:t>daire başkanlığını yönetmek ve temsil etmek</w:t>
            </w:r>
            <w:r w:rsidRPr="008F2855"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AE3231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Açıktan ve naklen atanan personele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Kadro ihdası, serbest bırakma ve kadro değişikliklerinin takibi ve kadro izinleri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Kurumlar arası nakille ilgili işlemler, naklen giden veya istifa eden personel ile ilgili işlemleri yapmak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Atanan personelin SGK girişlerinin yapılması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Başbakanlık Devlet Personel Başkanlığı kadro uygulama sistemine kadro durumlarının g</w:t>
            </w:r>
            <w:r w:rsidRPr="006800D9">
              <w:rPr>
                <w:rFonts w:ascii="Cambria" w:hAnsi="Cambria"/>
                <w:sz w:val="20"/>
                <w:szCs w:val="20"/>
              </w:rPr>
              <w:t>irilmesi ile ilgili işlemler,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YOKSİS Sivil Savunma Sistemine istenilen bilgilerin girilmesi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Engelli Kamu Personeli Seçme Sınavına göre atana</w:t>
            </w:r>
            <w:r w:rsidRPr="006800D9">
              <w:rPr>
                <w:rFonts w:ascii="Cambria" w:hAnsi="Cambria"/>
                <w:sz w:val="20"/>
                <w:szCs w:val="20"/>
              </w:rPr>
              <w:t>n</w:t>
            </w:r>
            <w:r w:rsidRPr="006800D9">
              <w:rPr>
                <w:rFonts w:ascii="Cambria" w:hAnsi="Cambria"/>
                <w:sz w:val="20"/>
                <w:szCs w:val="20"/>
              </w:rPr>
              <w:t>ların işlemlerini yapmak</w:t>
            </w:r>
            <w:r w:rsidRPr="006800D9">
              <w:rPr>
                <w:rFonts w:ascii="Cambria" w:hAnsi="Cambria"/>
                <w:sz w:val="20"/>
                <w:szCs w:val="20"/>
              </w:rPr>
              <w:t>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HİTAP sistemine hizmet bilgilerinin girilmesi ile ilgili işlemleri yapmak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İdari Personelin askerlik ile ilgili işlemleri, idari personelle ilgili kurum içi ve kurum dışı yazışmaların yapılması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İdari personelin kurum içi 13/b-4 görevlendirilmesi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Kurumdan ayrılan personele kadro boşaltma onayı düzenlemesi ile ilgili işlemeleri yapmak</w:t>
            </w:r>
            <w:r w:rsidRPr="006800D9">
              <w:rPr>
                <w:rFonts w:ascii="Cambria" w:hAnsi="Cambria"/>
                <w:sz w:val="20"/>
                <w:szCs w:val="20"/>
              </w:rPr>
              <w:t>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 xml:space="preserve">Üçer aylık </w:t>
            </w:r>
            <w:proofErr w:type="gramStart"/>
            <w:r w:rsidRPr="006800D9">
              <w:rPr>
                <w:rFonts w:ascii="Cambria" w:hAnsi="Cambria"/>
                <w:sz w:val="20"/>
                <w:szCs w:val="20"/>
              </w:rPr>
              <w:t>periyotlar</w:t>
            </w:r>
            <w:proofErr w:type="gramEnd"/>
            <w:r w:rsidRPr="006800D9">
              <w:rPr>
                <w:rFonts w:ascii="Cambria" w:hAnsi="Cambria"/>
                <w:sz w:val="20"/>
                <w:szCs w:val="20"/>
              </w:rPr>
              <w:t xml:space="preserve"> hâlinde kadro durumlarının Maliye Bakanlığı Mali ve Bütçe Kontrol Genel Müdürlüğü e-bütçe sistemine dolu-boş kadro durumlarının girilmesiyle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Yurt içi ve yurt dışı görevlendirme onayları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3713 sayılı Terörle Mücadele Kanunu kapsamında yapılan atama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2828 sayılı Sosyal Hizmetler ve Çocuk Esirgeme Kanunu kapsamında yapılan atama işlemleri ve Sendika işlemlerini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Yükseköğretim üst kuruluşları ile Yükseköğretim Kurumları Personeli Görevde Yükselme ve Unvan Değişikliği Sınavı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Personelin Hizmet içi eğitim programlarının hazırlanması ve eğitimlerin uygulanmasının takibi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Aday memurların alınması, eğitimi ve atanması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Birimlerin il dışı Hizmet içi eğitim olurlarının alınması ile ilgili işlemleri yapmak,</w:t>
            </w:r>
          </w:p>
          <w:p w:rsidR="006800D9" w:rsidRPr="006800D9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800D9">
              <w:rPr>
                <w:rFonts w:ascii="Cambria" w:hAnsi="Cambria"/>
                <w:sz w:val="20"/>
                <w:szCs w:val="20"/>
              </w:rPr>
              <w:t>Kurum içi ve kurum dışı istenilen tüm istatistiki veriler ile ilgili işlemleri yapmak,</w:t>
            </w:r>
          </w:p>
          <w:p w:rsidR="006800D9" w:rsidRPr="008F2855" w:rsidRDefault="006800D9" w:rsidP="00AE3231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6800D9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D65CB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D65CB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6800D9" w:rsidRDefault="00C4384F" w:rsidP="006800D9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 xml:space="preserve">Faaliyetlerinin gerektirdiği her türlü araç, gereç ve malzemeyi </w:t>
            </w:r>
            <w:bookmarkStart w:id="0" w:name="_GoBack"/>
            <w:bookmarkEnd w:id="0"/>
            <w:r w:rsidRPr="006800D9">
              <w:rPr>
                <w:rFonts w:ascii="Cambria" w:hAnsi="Cambria" w:cs="Times New Roman"/>
                <w:sz w:val="20"/>
                <w:szCs w:val="20"/>
              </w:rPr>
              <w:t>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  <w:b/>
                <w:color w:val="79133E"/>
              </w:rPr>
            </w:pPr>
          </w:p>
          <w:p w:rsidR="00146F06" w:rsidRPr="005B3681" w:rsidRDefault="00146F06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F2855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D65CB4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F2855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8F2855" w:rsidRDefault="008F2855" w:rsidP="00D65CB4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F2855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D65CB4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F2855" w:rsidRPr="00B87134" w:rsidTr="00797675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F2855" w:rsidRPr="00237669" w:rsidRDefault="008F2855" w:rsidP="00797675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F2855" w:rsidRPr="00B87134" w:rsidTr="00797675">
        <w:trPr>
          <w:trHeight w:val="557"/>
        </w:trPr>
        <w:tc>
          <w:tcPr>
            <w:tcW w:w="10203" w:type="dxa"/>
            <w:shd w:val="clear" w:color="auto" w:fill="auto"/>
          </w:tcPr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8F2855" w:rsidRPr="00E1244D" w:rsidRDefault="008F2855" w:rsidP="00E1244D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lastRenderedPageBreak/>
              <w:t>2914 sayılı yükseköğretim Personel Kanunu</w:t>
            </w:r>
          </w:p>
          <w:p w:rsidR="00146F06" w:rsidRDefault="00E1244D" w:rsidP="00260B84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E1244D" w:rsidRPr="00146F06" w:rsidRDefault="00E1244D" w:rsidP="00260B84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46F06">
              <w:rPr>
                <w:rFonts w:ascii="Cambria" w:hAnsi="Cambria" w:cstheme="minorHAnsi"/>
                <w:sz w:val="20"/>
                <w:szCs w:val="20"/>
              </w:rPr>
              <w:t>Yükseköğretim Kurumları Yönetici, Öğretim Elemanı ve Memurları Disiplin Yönetmeliği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4982 sayılı Bilgi Edinme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3071 sayılı Dilekçe Hakkının Kullanılmasına Dair Kanun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7201 Sayılı Tebligat Kanunun Uygulanmasına Dair Yönetmelik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4688 Sayılı Kamu Görevlileri Sendikaları ve Toplu Sözleşme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6475 sayılı Posta Hizmetleri Kanunu</w:t>
            </w:r>
          </w:p>
          <w:p w:rsidR="00E1244D" w:rsidRPr="00E1244D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Resmi Yazışmalarda Uygulanacak Esas ve Usuller Hakkında Yönetmelik</w:t>
            </w:r>
          </w:p>
          <w:p w:rsidR="00E1244D" w:rsidRPr="008F2855" w:rsidRDefault="00E1244D" w:rsidP="00E1244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244D">
              <w:rPr>
                <w:rFonts w:ascii="Cambria" w:hAnsi="Cambria" w:cstheme="minorHAnsi"/>
                <w:sz w:val="20"/>
                <w:szCs w:val="20"/>
              </w:rPr>
              <w:t>Devlet Arşiv Hizmetleri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B3" w:rsidRDefault="00030DB3">
      <w:pPr>
        <w:spacing w:after="0" w:line="240" w:lineRule="auto"/>
      </w:pPr>
      <w:r>
        <w:separator/>
      </w:r>
    </w:p>
  </w:endnote>
  <w:endnote w:type="continuationSeparator" w:id="0">
    <w:p w:rsidR="00030DB3" w:rsidRDefault="0003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800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800D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B3" w:rsidRDefault="00030DB3">
      <w:pPr>
        <w:spacing w:after="0" w:line="240" w:lineRule="auto"/>
      </w:pPr>
      <w:r>
        <w:separator/>
      </w:r>
    </w:p>
  </w:footnote>
  <w:footnote w:type="continuationSeparator" w:id="0">
    <w:p w:rsidR="00030DB3" w:rsidRDefault="0003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30DB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4441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B193579"/>
    <w:multiLevelType w:val="hybridMultilevel"/>
    <w:tmpl w:val="CDDE66BE"/>
    <w:lvl w:ilvl="0" w:tplc="05642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19828F3"/>
    <w:multiLevelType w:val="hybridMultilevel"/>
    <w:tmpl w:val="353219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0DB3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4070"/>
    <w:rsid w:val="0013645D"/>
    <w:rsid w:val="00141818"/>
    <w:rsid w:val="001431A2"/>
    <w:rsid w:val="00145BDA"/>
    <w:rsid w:val="00146F06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A6CC2"/>
    <w:rsid w:val="002B2011"/>
    <w:rsid w:val="002B2077"/>
    <w:rsid w:val="002B2AD5"/>
    <w:rsid w:val="002B363F"/>
    <w:rsid w:val="002B3E25"/>
    <w:rsid w:val="002B58E9"/>
    <w:rsid w:val="002C3D78"/>
    <w:rsid w:val="002C4EC7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0F7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0D9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6F22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855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3231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88C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1891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3312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65CB4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44D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2021-11-13T19:24:00Z</dcterms:created>
  <dcterms:modified xsi:type="dcterms:W3CDTF">2021-11-25T08:21:00Z</dcterms:modified>
</cp:coreProperties>
</file>